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1ABC" w:rsidRPr="00B31ABC" w:rsidTr="00B31ABC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ABC" w:rsidRPr="00B31ABC" w:rsidRDefault="00B31ABC" w:rsidP="00B31ABC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31ABC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(</w:t>
            </w:r>
            <w:proofErr w:type="gramStart"/>
            <w:r w:rsidRPr="00B31ABC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к</w:t>
            </w:r>
            <w:proofErr w:type="gramEnd"/>
            <w:r w:rsidRPr="00B31ABC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  <w:hyperlink r:id="rId4" w:history="1">
              <w:r w:rsidRPr="00B31ABC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Указу</w:t>
              </w:r>
            </w:hyperlink>
            <w:r w:rsidRPr="00B31ABC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 Президента Кыргызской Республики</w:t>
            </w:r>
            <w:r w:rsidRPr="00B31ABC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br/>
              <w:t>от 8 июля 2021 года № 293)</w:t>
            </w:r>
          </w:p>
        </w:tc>
      </w:tr>
      <w:tr w:rsidR="00B31ABC" w:rsidRPr="00B31ABC" w:rsidTr="00B31ABC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Pr="00B31ABC" w:rsidRDefault="00B31ABC" w:rsidP="00B31ABC">
            <w:pPr>
              <w:spacing w:after="60" w:line="276" w:lineRule="atLeast"/>
              <w:jc w:val="center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31ABC" w:rsidRPr="00B31ABC" w:rsidRDefault="00B31ABC" w:rsidP="00B31ABC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Положение</w:t>
      </w:r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 Антикоррупционном деловом совете при Президенте Кыргызской Республики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r1"/>
      <w:bookmarkEnd w:id="1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I. Общие положения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Антикоррупционный деловой совет при Президенте Кыргызской Республики (далее - Совет) является постоянно действующим консультативно-совещательным органом, обеспечивающим выработку предложений и рекомендаций по основным направлениям государственной политики в области противодействия коррупции, по улучшению бизнес-среды, инвестиционного климата, защите прав инвесторов и субъектов предпринимательства, ускорению социально-экономического развития страны.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Основными принципами деятельности Совета являются: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прозрачность и открытость деятельности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учет мнения гражданского общества и бизнес-сообщества при подготовке и принятии решений;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обоснованность подготавливаемых решений;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равноправие членов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ориентированность на конечный результат.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Совет в своей деятельности руководствуется </w:t>
      </w:r>
      <w:hyperlink r:id="rId5" w:history="1">
        <w:r w:rsidRPr="00B31A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 законами Кыргызской Республики, указами, распоряжениями Президента Кыргызской Республики, иными нормативными правовыми актами и настоящим Положением.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Председателем Совета является Президент Кыргызской Республики.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состав Совета входят: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генеральный секретарь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руководители соответствующих государственных органов;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депутаты Жогорку </w:t>
      </w:r>
      <w:proofErr w:type="spell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(по согласованию);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Бизнес-омбудсмен Кыргызской Республики (по согласованию);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председатель Торгово-промышленной палаты Кыргызской Республики (по согласованию);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представители международных партнеров по развитию (по согласованию);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представители бизнес-сообщества (по согласованию);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представители гражданского общества (по согласованию).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Персональный состав Совета утверждается Президентом Кыргызской Республики по предложению генерального секретаря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Члены Совета участвуют в его работе на общественных началах, за исключением генерального секретаря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Генеральный секретарь Совета назначается и освобождается Президентом Кыргызской Республики.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r2"/>
      <w:bookmarkEnd w:id="2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II. Цели и задачи Совета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9. Целью Совета является построение механизмов устойчивого диалога и взаимодействия органов государственной власти с гражданским обществом и бизнесом по вопросам противодействия коррупции, улучшения бизнес-среды и инвестиционного климата, совершенствования механизмов правовой защиты граждан и субъектов предпринимательства.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Задачами Совета являются: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выработка действенных механизмов партнерства между государственными органами, органами местного самоуправления и бизнес-сообществом по улучшению бизнес-среды и противодействию коррупции;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проведение: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регулярного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мониторинга и оценки реализации мер по улучшению бизнес-среды и противодействию коррупции в системе государственных органов, органов местного самоуправления, повышению эффективности реализуемых антикоррупционных мер;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анализа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эффективности антикоррупционного законодательства и законодательства в сфере защиты бизнеса, практики ее применения органами государственной власти, а также проектов законов о внесении изменений в антикоррупционное законодательство;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антикоррупционной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экспертизы законодательства и проектов законов в сфере регулирования и защиты предпринимательской деятельности по запросу бизнеса и общественности;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выработка предложений и рекомендаций для государственных органов по: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улучшению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бизнес-среды и инвестиционного климата;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реформированию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системы государственного управления с целью совершенствования регуляторных функций государства;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определению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стратегии и приоритетов привлечения инвестиций;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совершенствованию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законодательства и антикоррупционной политики государства;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совершенствованию</w:t>
      </w:r>
      <w:proofErr w:type="gram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деятельности судебной и правоохранительной систем.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r3"/>
      <w:bookmarkEnd w:id="3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III. Полномочия Совета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Совет вправе: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заслушивать на своих заседаниях руководителей государственных органов по вопросам улучшения бизнес-среды, инвестиционного климата, противодействия коррупции и исполнения антикоррупционных мер;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привлекать в установленном порядке специалистов государственных органов, иных организаций и экспертов, включая зарубежных, для осуществления экспертных оценок хода реализации мероприятий по улучшению бизнес-среды, привлечению и использованию иностранных инвестиций, реформированию государственного управления;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вносить соответствующие рекомендации и предложения государственным органам;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рассматривать инициативы и вовлекать представителей бизнес-сообщества и гражданского общества в процесс совместной выработки мер по предупреждению коррупционных рисков и факторов в деятельности бизнес-сектора.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r4"/>
      <w:bookmarkEnd w:id="4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IV. Организация деятельности Совета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12. Заседания Совета проводятся по мере необходимости по решению председателя Совета, но не реже одного раза в квартал.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Заседания Совета проводит председатель Совета. В отсутствие председателя Совета по его поручению заседания проводит один из членов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Заседания Совета считаются правомочными, если на них присутствует не менее 2/3 его состава.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Решения по рассматриваемым вопросам принимаются простым большинством голосов от общего числа присутствующих членов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Решения Совета носят рекомендательный характер.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Повестку дня и порядок рассмотрения вопросов на заседаниях Совета утверждает председатель Совета по представлению генерального секретаря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Для обеспечения задач и функций Совета на постоянной или временной основе могут создаваться рабочие органы Совета. Решение о создании соответствующих органов Совета принимается членами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Итоги деятельности Совета регулярно освещаются в средствах массовой информации.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20. Совет для создания надлежащих технических, финансовых и иных условий для деятельности экспертных рабочих групп вправе привлекать внебюджетные средства, </w:t>
      </w:r>
      <w:proofErr w:type="spell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грантовую</w:t>
      </w:r>
      <w:proofErr w:type="spell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помощь доноров и международных организаций.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Рабочим органом Совета является секретариат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Структура и штатное расписание секретариата Совета утверждаются Советом по предложению генерального секретаря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23. Финансирование деятельности секретариата Совета осуществляется международными партнерами по развитию на </w:t>
      </w:r>
      <w:proofErr w:type="spellStart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грантовой</w:t>
      </w:r>
      <w:proofErr w:type="spellEnd"/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основе.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Управление делами Президента Кыргызской Республики оказывает содействие в материально-техническом и ином обеспечении деятельности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Совет имеет свой фирменный бланк.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r5"/>
      <w:bookmarkEnd w:id="5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V. Права и обязанности членов Совета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Члены Совета имеют право: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участвовать в заседаниях Совета, вносить предложения, замечания и поправки по существу обсуждаемых вопросов, предлагать кандидатуры экспертов, давать справки;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принимать участие в подготовке и реализации рекомендаций, разрабатываемых Советом;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получать и знакомиться со всей информацией, необходимой для выполнения ими обязанностей членов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присутствовать на заседаниях рабочих органов Совета при обсуждении вопросов, относящихся к компетенции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свободно высказывать свое мнение по любому вопросу деятельности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обращаться в государственные органы и органы местного самоуправления и запрашивать у них необходимую для работы Совета информацию.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Члены Совета обязаны: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лично принимать участие в работе Совета, в деятельности его рабочих органов и мероприятиях в соответствии с планами работы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участвовать в заседаниях Совета, не допускать пропусков без уважительных причин;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предоставлять другим членам Совета исчерпывающую информацию о ходе и результатах своей деятельности в соответствии с планами работы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содействовать реализации решений и рекомендаций Совета.</w:t>
      </w:r>
    </w:p>
    <w:p w:rsidR="00B31ABC" w:rsidRPr="00B31ABC" w:rsidRDefault="00B31ABC" w:rsidP="00B31ABC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r6"/>
      <w:bookmarkEnd w:id="6"/>
      <w:r w:rsidRPr="00B31AB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VI. Основные функции генерального секретаря и секретариата Совета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Генеральный секретарь Совета: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запрашивает необходимую для работы Совета информацию у государственных органов;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 рабочие совещания по обсуждению отдельных вопросов и подготовке заседания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мониторинг рассмотрения рекомендаций и предложений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подготавливает докладные записки Совету, информирует председателя и членов Совета о рассмотрении рекомендаций и предложений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обобщает предложения министерств, государственных органов и ведомств, представителей гражданского общества и бизнес-сообщества по вопросам противодействия коррупции, улучшению бизнес-среды и инвестиционного климата;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обращается в соответствующие государственные органы с просьбой о создании экспертных групп для решения в оперативном порядке проблемных вопросов, возникающих у бизнес-сообщества;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участвует в подготовке заседаний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руководит работой секретариата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Секретариат выполняет следующие функции: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информационно-аналитическое обеспечение и экспертно-правовое сопровождение деятельности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оказывает практическое содействие в реализации проводимых реформ и механизмов фактического исполнения принимаемых решений Совета;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 тщательный системный анализ фактического исполнения решений Совета, выявление пробелов и проблем, негативно влияющих на их реализацию;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выявляет системные недостатки, препятствующие полному и эффективному исполнению решений Совета, а также вносит предложения по их устранению;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вырабатывает инновационные идеи, вносит предложения по совершенствованию законодательства, упрощению процедур оказания государственных услуг и устранению бюрократизма и иных административных барьеров, а также внедрению современных методов организации управления;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своевременную и качественную подготовку рекомендаций и проектов нормативных правовых актов, в первую очередь предусмотренных решениями Совета, а также предложений по совершенствованию правоприменительной практики в соответствующих сферах и отраслях;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постоянно изучает соответствующий международный опыт и зарубежное законодательство с выработкой предложений о приемлемости внедрения его результатов в условиях Кыргызской Республики;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организует и проводит семинары, специализированные тренинги по противодействию коррупции, круглые столы, конференции, симпозиумы и другие мероприятия по актуальным вопросам обеспечения реализации проводимых реформ в рамках деятельности Совета.</w:t>
      </w:r>
    </w:p>
    <w:p w:rsidR="00B31ABC" w:rsidRPr="00B31ABC" w:rsidRDefault="00B31ABC" w:rsidP="00B31AB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31AB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Секретариат Совета в своей деятельности взаимодействует со структурными подразделениями Администрации Президента Кыргызской Республики.</w:t>
      </w:r>
    </w:p>
    <w:p w:rsidR="00DA0D7A" w:rsidRDefault="00DA0D7A"/>
    <w:sectPr w:rsidR="00DA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2"/>
    <w:rsid w:val="00430EC5"/>
    <w:rsid w:val="00B26CB2"/>
    <w:rsid w:val="00B31ABC"/>
    <w:rsid w:val="00B960D5"/>
    <w:rsid w:val="00D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706E-485F-4E1B-A10F-C391E41B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112213?cl=ru-ru" TargetMode="External"/><Relationship Id="rId4" Type="http://schemas.openxmlformats.org/officeDocument/2006/relationships/hyperlink" Target="http://cbd.minjust.gov.kg/act/view/ru-ru/430637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2</cp:revision>
  <dcterms:created xsi:type="dcterms:W3CDTF">2021-11-23T11:43:00Z</dcterms:created>
  <dcterms:modified xsi:type="dcterms:W3CDTF">2021-11-23T11:43:00Z</dcterms:modified>
</cp:coreProperties>
</file>